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МУНИЦИПАЛЬНОЕ БЮДЖЕТНОЕ ОБЩЕОБРАЗОВАТЕЛЬНОЕ УЧРЕЖДЕНИЕ</w:t>
      </w:r>
    </w:p>
    <w:p>
      <w:pPr>
        <w:spacing w:after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«СРЕДНЯЯ ОБЩЕОБРАЗОВАТЕЛЬНАЯ ШКОЛА СЕЛА ОЛЬХОВЕЦ</w:t>
      </w:r>
    </w:p>
    <w:p>
      <w:pPr>
        <w:spacing w:after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ЛЕБЕДЯНСКОГО МУНИЦИПАЛЬНОГО РАЙОНА ЛИПЕЦКОЙ ОБЛАСТИ»</w:t>
      </w:r>
    </w:p>
    <w:p>
      <w:pPr>
        <w:tabs>
          <w:tab w:val="left" w:pos="2744"/>
        </w:tabs>
        <w:spacing w:after="0"/>
        <w:jc w:val="center"/>
        <w:rPr>
          <w:rFonts w:ascii="Times New Roman" w:hAnsi="Times New Roman" w:eastAsia="Times New Roman"/>
          <w:b/>
          <w:sz w:val="28"/>
          <w:szCs w:val="28"/>
        </w:rPr>
      </w:pPr>
    </w:p>
    <w:p>
      <w:pPr>
        <w:tabs>
          <w:tab w:val="left" w:pos="2744"/>
        </w:tabs>
        <w:spacing w:after="0"/>
        <w:jc w:val="center"/>
        <w:rPr>
          <w:rFonts w:ascii="Times New Roman" w:hAnsi="Times New Roman" w:eastAsia="Times New Roman"/>
          <w:b/>
          <w:sz w:val="28"/>
          <w:szCs w:val="28"/>
        </w:rPr>
      </w:pPr>
      <w:r>
        <w:rPr>
          <w:rFonts w:ascii="Times New Roman" w:hAnsi="Times New Roman" w:eastAsia="Times New Roman"/>
          <w:b/>
          <w:sz w:val="28"/>
          <w:szCs w:val="28"/>
        </w:rPr>
        <w:t>Приказ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</w:pPr>
      <w:r>
        <w:rPr>
          <w:rFonts w:eastAsia="Times New Roman" w:cs="Times New Roman"/>
          <w:sz w:val="28"/>
          <w:szCs w:val="28"/>
          <w:lang w:val="en-US" w:eastAsia="ru-RU"/>
        </w:rPr>
        <w:t>25.12.2020г.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eastAsia="Times New Roman" w:cs="Times New Roman"/>
          <w:sz w:val="28"/>
          <w:szCs w:val="28"/>
          <w:lang w:val="en-US" w:eastAsia="ru-RU"/>
        </w:rPr>
        <w:t xml:space="preserve">                        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№ </w:t>
      </w:r>
      <w:r>
        <w:rPr>
          <w:rFonts w:eastAsia="Times New Roman" w:cs="Times New Roman"/>
          <w:sz w:val="28"/>
          <w:szCs w:val="28"/>
          <w:lang w:val="en-US" w:eastAsia="ru-RU"/>
        </w:rPr>
        <w:t>316</w:t>
      </w:r>
    </w:p>
    <w:p>
      <w:pPr>
        <w:spacing w:after="277" w:line="236" w:lineRule="auto"/>
        <w:ind w:left="10" w:right="3667" w:firstLine="14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>
      <w:pPr>
        <w:spacing w:after="277" w:line="236" w:lineRule="auto"/>
        <w:ind w:left="10" w:right="3667" w:firstLine="14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Об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утверждении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cs="Times New Roman"/>
          <w:sz w:val="28"/>
          <w:szCs w:val="28"/>
          <w:lang w:val="ru-RU"/>
        </w:rPr>
        <w:t xml:space="preserve">Положения </w:t>
      </w:r>
      <w:r>
        <w:rPr>
          <w:rFonts w:hint="default" w:ascii="Times New Roman" w:hAnsi="Times New Roman" w:eastAsia="yandex-sans" w:cs="Times New Roman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о внебюджетной деятельности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</w:t>
      </w:r>
    </w:p>
    <w:p>
      <w:pPr>
        <w:spacing w:after="0" w:line="253" w:lineRule="auto"/>
        <w:ind w:left="-10" w:firstLine="710"/>
        <w:jc w:val="both"/>
        <w:rPr>
          <w:rFonts w:hint="default"/>
          <w:sz w:val="28"/>
          <w:lang w:val="ru-RU" w:eastAsia="zh-CN"/>
        </w:rPr>
      </w:pPr>
      <w:r>
        <w:rPr>
          <w:sz w:val="28"/>
          <w:lang w:val="ru-RU"/>
        </w:rPr>
        <w:t xml:space="preserve">Во исполнение </w:t>
      </w:r>
      <w:r>
        <w:rPr>
          <w:rFonts w:hint="default"/>
          <w:sz w:val="28"/>
          <w:lang w:val="ru-RU" w:eastAsia="zh-CN"/>
        </w:rPr>
        <w:t>постановления Правительства РФ от 5 июля 2001 года № 505 «Об утверждении правил оказания платных образовательных услуг»</w:t>
      </w:r>
    </w:p>
    <w:p>
      <w:pPr>
        <w:spacing w:after="0" w:line="253" w:lineRule="auto"/>
        <w:ind w:left="-10" w:firstLine="710"/>
        <w:jc w:val="both"/>
        <w:rPr>
          <w:rFonts w:hint="default"/>
          <w:sz w:val="28"/>
          <w:lang w:val="ru-RU" w:eastAsia="zh-CN"/>
        </w:rPr>
      </w:pPr>
    </w:p>
    <w:p>
      <w:pPr>
        <w:spacing w:after="312"/>
        <w:ind w:left="672"/>
        <w:jc w:val="center"/>
        <w:rPr>
          <w:lang w:val="ru-RU"/>
        </w:rPr>
      </w:pPr>
      <w:r>
        <w:rPr>
          <w:sz w:val="28"/>
          <w:lang w:val="ru-RU"/>
        </w:rPr>
        <w:t>ПРИКАЗЫВАЮ: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20" w:leftChars="100" w:right="110" w:rightChars="50"/>
        <w:jc w:val="both"/>
        <w:textAlignment w:val="auto"/>
        <w:outlineLvl w:val="9"/>
        <w:rPr>
          <w:lang w:val="ru-RU"/>
        </w:rPr>
      </w:pPr>
      <w:r>
        <w:rPr>
          <w:sz w:val="28"/>
          <w:lang w:val="ru-RU"/>
        </w:rPr>
        <w:t xml:space="preserve">1. Утвердить Положение </w:t>
      </w:r>
      <w:r>
        <w:rPr>
          <w:rFonts w:hint="default" w:ascii="Times New Roman" w:hAnsi="Times New Roman" w:eastAsia="yandex-sans" w:cs="Times New Roman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о внебюджетной деятельности МБОУ «СОШ с.Ольховец»</w:t>
      </w:r>
      <w:r>
        <w:rPr>
          <w:sz w:val="28"/>
          <w:lang w:val="ru-RU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31" w:leftChars="100" w:right="110" w:rightChars="50" w:hanging="11"/>
        <w:jc w:val="both"/>
        <w:textAlignment w:val="auto"/>
        <w:outlineLvl w:val="9"/>
        <w:rPr>
          <w:lang w:val="ru-RU"/>
        </w:rPr>
      </w:pPr>
      <w:r>
        <w:rPr>
          <w:sz w:val="28"/>
          <w:lang w:val="ru-RU"/>
        </w:rPr>
        <w:t>2. Контроль за исполнением приказа возложить на заместителя директора по АХЧ Николаву Татьяну Владимировну</w:t>
      </w:r>
    </w:p>
    <w:p>
      <w:pPr>
        <w:spacing w:after="227"/>
        <w:ind w:left="221" w:hanging="10"/>
        <w:jc w:val="both"/>
        <w:rPr>
          <w:sz w:val="28"/>
          <w:lang w:val="ru-RU"/>
        </w:rPr>
      </w:pPr>
    </w:p>
    <w:p>
      <w:pPr>
        <w:spacing w:after="227"/>
        <w:ind w:left="221" w:hanging="10"/>
        <w:jc w:val="both"/>
        <w:rPr>
          <w:sz w:val="28"/>
          <w:lang w:val="ru-RU"/>
        </w:rPr>
      </w:pPr>
    </w:p>
    <w:p>
      <w:pPr>
        <w:spacing w:after="227"/>
        <w:ind w:left="221" w:hanging="10"/>
        <w:jc w:val="both"/>
        <w:rPr>
          <w:sz w:val="28"/>
          <w:lang w:val="ru-RU"/>
        </w:rPr>
      </w:pPr>
    </w:p>
    <w:p>
      <w:pPr>
        <w:spacing w:after="227"/>
        <w:ind w:left="442" w:leftChars="201" w:firstLine="263" w:firstLineChars="94"/>
        <w:jc w:val="both"/>
        <w:rPr>
          <w:sz w:val="28"/>
          <w:lang w:val="ru-RU"/>
        </w:rPr>
      </w:pPr>
      <w:r>
        <w:rPr>
          <w:sz w:val="28"/>
          <w:lang w:val="ru-RU"/>
        </w:rPr>
        <w:t>Директор                                Е.Ю. Масякина</w:t>
      </w:r>
    </w:p>
    <w:p>
      <w:pPr>
        <w:spacing w:after="227"/>
        <w:ind w:left="221" w:hanging="10"/>
        <w:jc w:val="center"/>
        <w:rPr>
          <w:sz w:val="28"/>
          <w:lang w:val="ru-RU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  <w:r>
        <w:rPr>
          <w:rFonts w:hint="default" w:ascii="Times New Roman" w:hAnsi="Times New Roman" w:eastAsia="yandex-sans" w:cs="Times New Roman"/>
          <w:b/>
          <w:bCs/>
          <w:i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П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риложение 1</w:t>
      </w:r>
    </w:p>
    <w:p>
      <w:pPr>
        <w:spacing w:after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МУНИЦИПАЛЬНОЕ БЮДЖЕТНОЕ ОБЩЕОБРАЗОВАТЕЛЬНОЕ УЧРЕЖДЕНИЕ</w:t>
      </w:r>
    </w:p>
    <w:p>
      <w:pPr>
        <w:spacing w:after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«СРЕДНЯЯ ОБЩЕОБРАЗОВАТЕЛЬНАЯ ШКОЛА СЕЛА ОЛЬХОВЕЦ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Times New Roman" w:hAnsi="Times New Roman" w:eastAsia="Times New Roman"/>
          <w:sz w:val="20"/>
          <w:szCs w:val="20"/>
        </w:rPr>
      </w:pPr>
      <w:r>
        <w:rPr>
          <w:rFonts w:ascii="Times New Roman" w:hAnsi="Times New Roman" w:eastAsia="Times New Roman"/>
          <w:sz w:val="20"/>
          <w:szCs w:val="20"/>
        </w:rPr>
        <w:t>ЛЕБЕДЯНСКОГО МУНИЦИПАЛЬНОГО РАЙОНА ЛИПЕЦКОЙ ОБЛАСТИ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Times New Roman" w:hAnsi="Times New Roman" w:eastAsia="Times New Roman"/>
          <w:sz w:val="20"/>
          <w:szCs w:val="20"/>
        </w:rPr>
      </w:pPr>
    </w:p>
    <w:tbl>
      <w:tblPr>
        <w:tblStyle w:val="5"/>
        <w:tblW w:w="9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4508"/>
        <w:gridCol w:w="4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9" w:hRule="atLeast"/>
        </w:trPr>
        <w:tc>
          <w:tcPr>
            <w:tcW w:w="450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eastAsia="Times New Roman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450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100" w:firstLineChars="50"/>
              <w:jc w:val="right"/>
              <w:rPr>
                <w:rFonts w:ascii="Times New Roman" w:hAnsi="Times New Roman" w:eastAsia="Times New Roman"/>
                <w:sz w:val="20"/>
                <w:szCs w:val="20"/>
                <w:vertAlign w:val="baseline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  <w:vertAlign w:val="baseline"/>
                <w:lang w:val="ru-RU"/>
              </w:rPr>
              <w:t xml:space="preserve">Утверждено приказом </w:t>
            </w:r>
            <w:r>
              <w:rPr>
                <w:rFonts w:eastAsia="Times New Roman"/>
                <w:sz w:val="20"/>
                <w:szCs w:val="20"/>
                <w:vertAlign w:val="baseline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0"/>
                <w:szCs w:val="20"/>
                <w:vertAlign w:val="baseline"/>
                <w:lang w:val="ru-RU"/>
              </w:rPr>
              <w:t>№ 316 от 25.12.2020 г.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Times New Roman" w:hAnsi="Times New Roman" w:eastAsia="Times New Roman"/>
          <w:sz w:val="20"/>
          <w:szCs w:val="20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Times New Roman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Положение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о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внебюджетной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деятельности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М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униципального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б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юджетного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общеобразовательного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учреждения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«Средняя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общеобразовательная школа 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села Ольховец Лебедянского района Липецкой области</w:t>
      </w:r>
      <w:r>
        <w:rPr>
          <w:rFonts w:hint="default" w:ascii="Times New Roman" w:hAnsi="Times New Roman" w:eastAsia="yandex-sans" w:cs="Times New Roman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»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 ОБЩИЕ ПОЛОЖЕНИЯ.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1.1.Настоящее положение разработано на основе Конституции РФ,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Гражданского кодекса РФ, Федерального Закона «Об образовании в РФ»,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Закона РФ «О защите прав потребителей», Налогового кодекса РФ от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31.07.1998 № 146-ФЗ, постановления Правительства РФ от 5 июля 2001 года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№ 505 «Об утверждении правил оказания платных образовательных услуг»,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приказа Министерства образования РФ от 10 июля 2003 г.№ 2994 «Об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утверждении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примерной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формы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договора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оказание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 услуг в сфере общего образования» , методических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рекомендаций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организации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планированию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услуг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 в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учреждениях, Положения о правилах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организации наличного денежного обращения на территории РФ, других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нормативных правовых актов, действующих в сфере образования, Устава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муниципального бюджетного общеобразовательного учреждения «Средняя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общеобразовательная школа села Ольховец Лебедянского района Липецкой области».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1.2.Настоящее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П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оложение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разработано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целью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создания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дополнительных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условий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для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развития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школы,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том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числе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совершенствования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материально-технической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базы,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обеспечивающей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процесс,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охрану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жизн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и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здоровья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участников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образовательного процесса, обеспечение безопасности детей в период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образовательного процесса, либо решения иных задач, не противоречащих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уставной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школы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действующему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законодательств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у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Российской Федерации.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1.3. Настоящее положение определяет порядок и условия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расходования внебюджетных средств в МБОУ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«СОШ с.Ольховец»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(далее школа ).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1.4.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Под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внебюджетной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деятельностью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настоящем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Положении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понимается экономическая, финансовая работа по разработке и реализации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экономических проектов, не связанных с муниципальным и областным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финансированием.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1.5.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Дополнительные источники финансирования могут быть привлечены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школой только с соблюдением всех условий, установленных действующим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законодательством Российской Федерации и настоящим Положением.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1.6. Основным принципом привлечения дополнительных средств школой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является добровольность их внесения физическими и юридическими лицами,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 том числе родителями (законными представителями).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1.7. Настоящее положение является обязательным для исполнени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и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всеми структурными подразделениями и сотрудниками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1.8.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Настоящее положение является локальным актом к уставу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.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ИСТОЧНИКИ ВНЕБЮДЖЕТНЫХ СРЕДСТВ.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2.1. К внебюджетным источникам финансирования относятся: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средства, полученные от платных дополнительных образовательных услуг;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добровольные благотворительные пожертвования и взносы юридических 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физических лиц, в том числе и родителей (законных представителей)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обучающихся.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средства, полученные от реализации продукции и услуг, а также от других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видов разрешённой самостоятельной деятельности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2.2. Платные дополнительные образовательные услуги – это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образовательные услуги, оказываемые сверх основной образовательной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программы, гарантированной государственным стандартом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, в том числе для взрослого населения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2.2.1.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Платные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дополнительные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услуги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осуществляются за счет средств сторонних организаций или частных лиц,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том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числе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родителей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(законныхпредстави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телей),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условиях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добровольного волеизъявления и не могут быть оказаны взамен и в рамках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основной образовательной деятельности, финансируемой из бюджета.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2.2.2. Школа предоставляет платные услуги в целях: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наиболее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полного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удовлетворения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потребностей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обучающихся,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населения,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предприятий,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учреждений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организаций;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-улучшения качества образовательного процесса в школе;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-привлечения в бюджет школы дополнительных финансовых средств.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2.2.3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.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Оказание платных дополнительных образовательных услуг не может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наносить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ущерб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или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ухудшить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к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ачество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основной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деятельности школы.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2.2.4 Отказ потребителя (в данном случае обучающегося школы, его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родителей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(законных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представителей)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предлагаемых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 услуг не может быть причиной уменьшения объема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предоставляемых ему школой основных образовательных услуг.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2.3. Благотворительной считается добровольная деятельность граждан 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юридических лиц по бескорыстной передаче школе имущества, в том числе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денежных средств, бескорыстному выполнению работ, предоставлению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услуг, оказанию иной поддержки.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2.4. Запрещается отказывать гражданам в приеме детей в школу или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исключать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неё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из-за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невозможности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или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нежелания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представителей осуществлять целевые добровольные пожертвования либо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выступать потребителем платных дополнительных образовательных услуг.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 ПОРЯДОК ОСУЩЕСТВЛЕНИЯ ВНЕБЮДЖЕТНОЙ ДЕЯТЕЛЬНОСТИ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3.1.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Учреждение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самостоятельно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осуществляет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внебюджетную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деятельность в соответствии с действующим законодательством и Уставом.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3.2.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Учреждение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сполнении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сметы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доходов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расходов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самостоятельно в расходовании средств, полученных за счет внебюджетных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источников.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3.3. Директор осуществля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 руководство внебюджетной деятельностью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3.4.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Д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иректор по соответствующему направлению деятельности организует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проекты и программы внебюджетной работы, а также несет персональную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ответственность за их реализацию и результаты деятельности в школе.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3.5.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Заместитель директора по АХЧ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школы ведет учет поступления и использования средств,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полученных из внебюджетных источников финансирования в соответствии с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действующим законодательством.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3.6. Доход, полученный от всех видов внебюджетной деятельности за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выполненные работы и услуги, а также благотворительные взносы,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поступают: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в денежной форме - на расчетный счет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в виде материальных ценностей - путем постановки их на баланс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Имущество оформляется в обязательном порядке актом приема-передачи 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ставится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баланс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школы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соответствии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действующим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законодательством.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3.7 Работникам школы запрещается сбор наличных средств, полученных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ходе осуществления внебюджетной деятельности.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outlineLvl w:val="9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3.8. Сумма всех средств, поступивших в школу от внебюджетной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деятельности, независимо от вышеперечисленных форм их представления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составляет полный внебюджетный доход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3.9. Целевое использование (расходование) имущества, полученного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качестве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пожертвований,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должно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быть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подтверждено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документами,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предусмотренными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ребованиями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Инструкции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бюджетному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учету,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утвержденной приказом Министерства финансов Российской Федерации.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ОСНОВНЫЕ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НАПРАВЛЕНИЯ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РЕИНВЕСТИРОВАНИЯ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ВНЕБЮДЖЕТНЫХ СРЕДСТВ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самостоятельно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осуществляет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реинвестирование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(использование) всех своих внебюджетных средств, включая определение их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доли, направляемой на оплату труда, а также создание внебюджетных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фондов организационного, учебного, научного и материально-технического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развития.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4.2. Порядок расходования внебюджетных средств осуществляется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соответствии с установленными настоящим Положением приоритетами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следующей очередности: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Выплата заработной платы педагогам за осуществление и организацию ими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учебного процесса в рамках дополнительных образовательных услуг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-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Оплата услуг жизнеобеспечения школы: пожарная сигнализация, кнопка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тревожности, охрана и др.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- Материально-техническое обеспечение учебного процесса, развитие школы.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ind w:left="0" w:leftChars="0" w:firstLine="0" w:firstLineChars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ПОРЯДОК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РАСХОДОВАНИЯ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БЛАГОТВОРИТЕЛЬНЫХ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ПОЖЕРТВОВАНИЙ.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hd w:val="clear" w:fill="FFFFFF"/>
        <w:ind w:left="0" w:leftChars="0" w:firstLine="0" w:firstLineChars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Благотворительные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пожертвования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осуществляются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основе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добровольности и свободы выбора целей.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5.2. Расходование благотворительных пожертвований в форме денежных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средств допускается только в соответствии с их целевым назначением,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определённом в договоре пожертвования. Благотворительные пожертвования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расходуются на уставные цели.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5.3. Если цели благотворительные пожертвования не обозначены, то школа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вправе направлять на улучшение имущественной обеспеченности уставной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деятельности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5.4. Благотворительные пожертвования расходуются на приобретение: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*технических средств обучения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*мебели, инструментов и оборудования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*канцтоваров и хозяйственных материалов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  <w:lang w:val="ru-RU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*материалов для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работы на учебно-опытном участке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*средств дезинфекции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*создание интерьеров, эстетического оформления школы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*благоустройство территории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*содержание и обслуживание множительной техники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*обеспечение внеклассных мероприятий с учащимися</w:t>
      </w:r>
    </w:p>
    <w:p>
      <w:pPr>
        <w:keepNext w:val="0"/>
        <w:keepLines w:val="0"/>
        <w:widowControl/>
        <w:suppressLineNumbers w:val="0"/>
        <w:shd w:val="clear" w:fill="FFFFFF"/>
        <w:ind w:left="120" w:hanging="120" w:hangingChars="5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5.5. Благотворительные пожертвования в денежной форме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п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оступают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з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ачислением средств на банковский счет школы безналичным путем.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5.6. Имущество, полученное от физических и юридических лиц в виде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благотворительного пожертвования, поступает в оперативное управление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школы и учитывается в балансе в отдельном счете в установленном порядке.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 ПОРЯДОК РАСХОДОВАНИЯ СРЕДСТВ ОТ ОКАЗАНИЯ ДОПОЛНИТЕЛЬНЫХ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ПЛАТНЫХ ОБРАЗОВАТЕЛЬНЫХ УСЛУГ</w:t>
      </w:r>
    </w:p>
    <w:p>
      <w:pPr>
        <w:keepNext w:val="0"/>
        <w:keepLines w:val="0"/>
        <w:widowControl/>
        <w:suppressLineNumbers w:val="0"/>
        <w:shd w:val="clear" w:fill="FFFFFF"/>
        <w:ind w:left="120" w:hanging="120" w:hangingChars="5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6.1. Школа по своему усмотрению расходует средства, полученные от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оказания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п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латных услуг (в соответствии с калькуляцией и со сметой доходов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 расходов). Полученный доход расходуется на цели развития школы: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 укрепление материально-технической базы школы;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* на выполнение требований охраны труда, СанПина, Госпожнадзора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 ОТВЕТСТВЕННОСТЬ ОБРАЗОВАТЕЛЬНОГО УЧРЕЖДЕНИЯ.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7.1. Школа ведет строгий учет и контроль по расходованию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внебюджетных средств, ведет необходимую документацию.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7.2. Отчет по использованию внебюджетных средств проводится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один раз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в год перед всеми участниками образовательного процесса через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информационное пространство школы по окончании учебного года;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одновременно с представлением годового публичного доклада; при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утверждении сводной сметы доходов и расходов на предстоящий период 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соответствии с настоящим Положением.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7.3. Отчёт благотворителю о расходовании благотворительных средств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предоставляется не позднее чем через месяц после использования средств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7.4. Ответственность за правильное использование внебюджетных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средств несет директор школы перед Педагогическим и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Родительским </w:t>
      </w:r>
      <w:r>
        <w:rPr>
          <w:rFonts w:hint="default" w:ascii="Times New Roman" w:hAnsi="Times New Roman" w:eastAsia="yandex-sans" w:cs="Times New Roman"/>
          <w:i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комитетом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7.5.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Оценку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эффективности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администрации и директора Учреждения за год работы дает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>родительский комитет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школы.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7.6. Директор школы несет ответственность за соблюдение действующих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нормативных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документов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благотворительных пожертвований и оказания платных образовательных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услуг.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7.7. Контроль за организацией и условиями предоставления платных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 услуг, а также за соответствием действующему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законодательству нормативных актов и приказов, выпущенных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руководителем школы по вопросам организации предоставления платных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 услуг в школе осуществляется государственными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органами и организациями, на которые в соответствии законами 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иными правовыми актами РФ возложена проверка деятельности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образовательных учреждений, а также заказчиками услуг в рамках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yandex-sans" w:cs="Times New Roman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договорных отношений.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outlineLvl w:val="9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306" w:bottom="1440" w:left="180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yandex-sans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A9115"/>
    <w:multiLevelType w:val="multilevel"/>
    <w:tmpl w:val="350A9115"/>
    <w:lvl w:ilvl="0" w:tentative="0">
      <w:start w:val="4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5C"/>
    <w:rsid w:val="00050A31"/>
    <w:rsid w:val="000657E6"/>
    <w:rsid w:val="000716D2"/>
    <w:rsid w:val="00071AAB"/>
    <w:rsid w:val="00082D67"/>
    <w:rsid w:val="000A4F1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13A52"/>
    <w:rsid w:val="00B224CB"/>
    <w:rsid w:val="00B24CF4"/>
    <w:rsid w:val="00B26993"/>
    <w:rsid w:val="00B42EB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335B"/>
    <w:rsid w:val="00C776A4"/>
    <w:rsid w:val="00CA2C6C"/>
    <w:rsid w:val="00CC0600"/>
    <w:rsid w:val="00CC78AC"/>
    <w:rsid w:val="00CD5C4A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EFD02B8"/>
    <w:rsid w:val="297B6E21"/>
    <w:rsid w:val="3D2E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SimSun" w:cs="Times New Roman"/>
      <w:color w:val="000000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  <w:szCs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2020-10-22T06:26:00Z</dcterms:created>
  <dc:creator>Татьяна Владимировна</dc:creator>
  <cp:lastModifiedBy>Татьяна Владимировна</cp:lastModifiedBy>
  <dcterms:modified xsi:type="dcterms:W3CDTF">2021-03-11T17:30:16Z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